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PREMIER PRODUCTIONS AND CAIN ANNOUNCE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2"/>
          <w:szCs w:val="32"/>
          <w:rtl w:val="0"/>
        </w:rPr>
        <w:t xml:space="preserve">THE LIVE AND IN COLOR TOUR</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r w:rsidDel="00000000" w:rsidR="00000000" w:rsidRPr="00000000">
        <w:rPr>
          <w:rFonts w:ascii="Times New Roman" w:cs="Times New Roman" w:eastAsia="Times New Roman" w:hAnsi="Times New Roman"/>
          <w:b w:val="1"/>
          <w:sz w:val="28"/>
          <w:szCs w:val="28"/>
          <w:rtl w:val="0"/>
        </w:rPr>
        <w:t xml:space="preserve">-CITY </w:t>
      </w:r>
      <w:r w:rsidDel="00000000" w:rsidR="00000000" w:rsidRPr="00000000">
        <w:rPr>
          <w:rFonts w:ascii="Times New Roman" w:cs="Times New Roman" w:eastAsia="Times New Roman" w:hAnsi="Times New Roman"/>
          <w:b w:val="1"/>
          <w:sz w:val="28"/>
          <w:szCs w:val="28"/>
          <w:rtl w:val="0"/>
        </w:rPr>
        <w:t xml:space="preserve">SPRING 2023 TOUR ALSO </w:t>
      </w:r>
      <w:r w:rsidDel="00000000" w:rsidR="00000000" w:rsidRPr="00000000">
        <w:rPr>
          <w:rFonts w:ascii="Times New Roman" w:cs="Times New Roman" w:eastAsia="Times New Roman" w:hAnsi="Times New Roman"/>
          <w:b w:val="1"/>
          <w:sz w:val="28"/>
          <w:szCs w:val="28"/>
          <w:rtl w:val="0"/>
        </w:rPr>
        <w:t xml:space="preserve">FEATURES </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KATY NICHOLE AND DAVID LEONARD</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179691</wp:posOffset>
            </wp:positionV>
            <wp:extent cx="2147888" cy="2147888"/>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147888" cy="2147888"/>
                    </a:xfrm>
                    <a:prstGeom prst="rect"/>
                    <a:ln/>
                  </pic:spPr>
                </pic:pic>
              </a:graphicData>
            </a:graphic>
          </wp:anchor>
        </w:drawing>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NASHVILLE, Tenn. (December 2, 2022) –</w:t>
      </w:r>
      <w:r w:rsidDel="00000000" w:rsidR="00000000" w:rsidRPr="00000000">
        <w:rPr>
          <w:rFonts w:ascii="Times New Roman" w:cs="Times New Roman" w:eastAsia="Times New Roman" w:hAnsi="Times New Roman"/>
          <w:rtl w:val="0"/>
        </w:rPr>
        <w:t xml:space="preserve"> Premier Productions and </w:t>
      </w:r>
      <w:r w:rsidDel="00000000" w:rsidR="00000000" w:rsidRPr="00000000">
        <w:rPr>
          <w:rFonts w:ascii="Times New Roman" w:cs="Times New Roman" w:eastAsia="Times New Roman" w:hAnsi="Times New Roman"/>
          <w:sz w:val="24"/>
          <w:szCs w:val="24"/>
          <w:rtl w:val="0"/>
        </w:rPr>
        <w:t xml:space="preserve">CAIN </w:t>
      </w:r>
      <w:r w:rsidDel="00000000" w:rsidR="00000000" w:rsidRPr="00000000">
        <w:rPr>
          <w:rFonts w:ascii="Times New Roman" w:cs="Times New Roman" w:eastAsia="Times New Roman" w:hAnsi="Times New Roman"/>
          <w:sz w:val="24"/>
          <w:szCs w:val="24"/>
          <w:rtl w:val="0"/>
        </w:rPr>
        <w:t xml:space="preserve">announce the </w:t>
      </w:r>
      <w:r w:rsidDel="00000000" w:rsidR="00000000" w:rsidRPr="00000000">
        <w:rPr>
          <w:rFonts w:ascii="Times New Roman" w:cs="Times New Roman" w:eastAsia="Times New Roman" w:hAnsi="Times New Roman"/>
          <w:sz w:val="24"/>
          <w:szCs w:val="24"/>
          <w:rtl w:val="0"/>
        </w:rPr>
        <w:t xml:space="preserve">Live and In Color Tour with special guests Katy Nichole and David Leonard</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CAIN’s first headlining tour</w:t>
      </w:r>
      <w:r w:rsidDel="00000000" w:rsidR="00000000" w:rsidRPr="00000000">
        <w:rPr>
          <w:rFonts w:ascii="Times New Roman" w:cs="Times New Roman" w:eastAsia="Times New Roman" w:hAnsi="Times New Roman"/>
          <w:rtl w:val="0"/>
        </w:rPr>
        <w:t xml:space="preserve"> will </w:t>
      </w:r>
      <w:r w:rsidDel="00000000" w:rsidR="00000000" w:rsidRPr="00000000">
        <w:rPr>
          <w:rFonts w:ascii="Times New Roman" w:cs="Times New Roman" w:eastAsia="Times New Roman" w:hAnsi="Times New Roman"/>
          <w:rtl w:val="0"/>
        </w:rPr>
        <w:t xml:space="preserve">span </w:t>
      </w:r>
      <w:r w:rsidDel="00000000" w:rsidR="00000000" w:rsidRPr="00000000">
        <w:rPr>
          <w:rFonts w:ascii="Times New Roman" w:cs="Times New Roman" w:eastAsia="Times New Roman" w:hAnsi="Times New Roman"/>
          <w:rtl w:val="0"/>
        </w:rPr>
        <w:t xml:space="preserve">30 </w:t>
      </w:r>
      <w:r w:rsidDel="00000000" w:rsidR="00000000" w:rsidRPr="00000000">
        <w:rPr>
          <w:rFonts w:ascii="Times New Roman" w:cs="Times New Roman" w:eastAsia="Times New Roman" w:hAnsi="Times New Roman"/>
          <w:rtl w:val="0"/>
        </w:rPr>
        <w:t xml:space="preserve">cities</w:t>
      </w:r>
      <w:r w:rsidDel="00000000" w:rsidR="00000000" w:rsidRPr="00000000">
        <w:rPr>
          <w:rFonts w:ascii="Times New Roman" w:cs="Times New Roman" w:eastAsia="Times New Roman" w:hAnsi="Times New Roman"/>
          <w:rtl w:val="0"/>
        </w:rPr>
        <w:t xml:space="preserve"> and will see CAIN fresh off The Healer Tour with Casting Crowns. This tour will be special for band members and audience members alike as each night CAIN is asking their audience to show up matching in the same color as their tour outfits. CAIN is inviting the audience to be a part of the show by showing up live and in color. Check out CAINTour.com for your city’s color!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spring, we are coming to you LIVE AND IN COLOR on our first ever headline tour,” said Taylor Cain. “We were inspired to name the tour LIVE AND IN COLOR because wearing matching colors has become part of our tradition, but then we thought about what it would be like to have the entire audience match us too. How fun would that be?”</w:t>
      </w:r>
    </w:p>
    <w:p w:rsidR="00000000" w:rsidDel="00000000" w:rsidP="00000000" w:rsidRDefault="00000000" w:rsidRPr="00000000" w14:paraId="0000000B">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you’ve ever been to a concert, you’re pretty used to the program: Opening Act, Middle Act, Headliner,” added Logan Cain. “We’re trying to do something completely new with our tour! We want people to get to know who we are and that includes humor, fun and entertainment as well as ministry, worship and a chance to encounter the presence of God.”</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Live and In Color Tour will also </w:t>
      </w:r>
      <w:r w:rsidDel="00000000" w:rsidR="00000000" w:rsidRPr="00000000">
        <w:rPr>
          <w:rFonts w:ascii="Times New Roman" w:cs="Times New Roman" w:eastAsia="Times New Roman" w:hAnsi="Times New Roman"/>
          <w:rtl w:val="0"/>
        </w:rPr>
        <w:t xml:space="preserve">see </w:t>
      </w:r>
      <w:r w:rsidDel="00000000" w:rsidR="00000000" w:rsidRPr="00000000">
        <w:rPr>
          <w:rFonts w:ascii="Times New Roman" w:cs="Times New Roman" w:eastAsia="Times New Roman" w:hAnsi="Times New Roman"/>
          <w:rtl w:val="0"/>
        </w:rPr>
        <w:t xml:space="preserve">Katy Nichole and David Leonard in supporting roles. Katy Nichole joins the tour fresh off a historic year, with her hit singles </w:t>
      </w:r>
      <w:r w:rsidDel="00000000" w:rsidR="00000000" w:rsidRPr="00000000">
        <w:rPr>
          <w:rFonts w:ascii="Times New Roman" w:cs="Times New Roman" w:eastAsia="Times New Roman" w:hAnsi="Times New Roman"/>
          <w:i w:val="1"/>
          <w:rtl w:val="0"/>
        </w:rPr>
        <w:t xml:space="preserve">In Jesus Name (God of Possible)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i w:val="1"/>
          <w:rtl w:val="0"/>
        </w:rPr>
        <w:t xml:space="preserve">God is in This Story</w:t>
      </w:r>
      <w:r w:rsidDel="00000000" w:rsidR="00000000" w:rsidRPr="00000000">
        <w:rPr>
          <w:rFonts w:ascii="Times New Roman" w:cs="Times New Roman" w:eastAsia="Times New Roman" w:hAnsi="Times New Roman"/>
          <w:rtl w:val="0"/>
        </w:rPr>
        <w:t xml:space="preserve"> skyrocketing to number one on the charts. David Leonard also joins the tour fresh off the Mac Powell and Friends tour.</w:t>
      </w:r>
    </w:p>
    <w:p w:rsidR="00000000" w:rsidDel="00000000" w:rsidP="00000000" w:rsidRDefault="00000000" w:rsidRPr="00000000" w14:paraId="0000000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“We've been so fortunate to learn from the best in the business: Zach Williams, Toby Mac, and Casting Crowns,” Madison added. “Each of these artists poured into us and taught us firsthand what it looks like to live out your faith on and off stage. Now, we are humbled to step out on our own and hit the road with Katy Nichole and David Leonard!  We three, Katy and David have planned and prayed for this night, and we can't wait to see all that the Lord has in store!  We can't wait to see YOU this spring!”</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 had the privilege to experience CAIN’s launch into Christian music over the past several years,” said Josh “Mags” Magnin, Talent Buyer at Premier Productions. “When I came on board at Premier Productions, it was a personal goal of mine to help them launch their first headline tour. We know CAIN is going to deliver an incredible first-time headline tour. We have all worked together to craft an experience that will capture the essence of CAIN’s authenticity, passion and fun-loving spirits from the stage. These three siblings were born to share the story and journey of their ‘Commission.’”</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Fans can sign up for the exclusive pre-sale now at CAINTour.com. After signing up, fans will not only be able to get tickets first, but will save $4 a ticket. Tickets go on sale to the public on Friday, December 9, at 10am local time.</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30-city spring tour will kick-off on March 2nd in Bowling Green, KY and will stop in Jacksonville, FL, Oswego, IL (Chicago) and Austin, TX before the final show on May 6th in Birmingham, AL. For a full list of dates and cities, see below. </w:t>
      </w:r>
    </w:p>
    <w:p w:rsidR="00000000" w:rsidDel="00000000" w:rsidP="00000000" w:rsidRDefault="00000000" w:rsidRPr="00000000" w14:paraId="00000013">
      <w:pPr>
        <w:spacing w:line="276" w:lineRule="auto"/>
        <w:ind w:right="-27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4">
      <w:pPr>
        <w:spacing w:line="276" w:lineRule="auto"/>
        <w:ind w:right="-27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About</w:t>
      </w:r>
      <w:hyperlink r:id="rId7">
        <w:r w:rsidDel="00000000" w:rsidR="00000000" w:rsidRPr="00000000">
          <w:rPr>
            <w:rFonts w:ascii="Times New Roman" w:cs="Times New Roman" w:eastAsia="Times New Roman" w:hAnsi="Times New Roman"/>
            <w:b w:val="1"/>
            <w:sz w:val="18"/>
            <w:szCs w:val="18"/>
            <w:rtl w:val="0"/>
          </w:rPr>
          <w:t xml:space="preserve"> </w:t>
        </w:r>
      </w:hyperlink>
      <w:hyperlink r:id="rId8">
        <w:r w:rsidDel="00000000" w:rsidR="00000000" w:rsidRPr="00000000">
          <w:rPr>
            <w:rFonts w:ascii="Times New Roman" w:cs="Times New Roman" w:eastAsia="Times New Roman" w:hAnsi="Times New Roman"/>
            <w:b w:val="1"/>
            <w:sz w:val="18"/>
            <w:szCs w:val="18"/>
            <w:u w:val="single"/>
            <w:rtl w:val="0"/>
          </w:rPr>
          <w:t xml:space="preserve">Premier Productions</w:t>
        </w:r>
      </w:hyperlink>
      <w:r w:rsidDel="00000000" w:rsidR="00000000" w:rsidRPr="00000000">
        <w:rPr>
          <w:rFonts w:ascii="Times New Roman" w:cs="Times New Roman" w:eastAsia="Times New Roman" w:hAnsi="Times New Roman"/>
          <w:b w:val="1"/>
          <w:sz w:val="18"/>
          <w:szCs w:val="18"/>
          <w:rtl w:val="0"/>
        </w:rPr>
        <w:t xml:space="preserve">:</w:t>
      </w:r>
    </w:p>
    <w:p w:rsidR="00000000" w:rsidDel="00000000" w:rsidP="00000000" w:rsidRDefault="00000000" w:rsidRPr="00000000" w14:paraId="00000015">
      <w:pPr>
        <w:spacing w:line="240" w:lineRule="auto"/>
        <w:ind w:right="-27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Founded in 1996, </w:t>
      </w:r>
      <w:hyperlink r:id="rId9">
        <w:r w:rsidDel="00000000" w:rsidR="00000000" w:rsidRPr="00000000">
          <w:rPr>
            <w:rFonts w:ascii="Times New Roman" w:cs="Times New Roman" w:eastAsia="Times New Roman" w:hAnsi="Times New Roman"/>
            <w:sz w:val="18"/>
            <w:szCs w:val="18"/>
            <w:u w:val="single"/>
            <w:rtl w:val="0"/>
          </w:rPr>
          <w:t xml:space="preserve">Premier Productions</w:t>
        </w:r>
      </w:hyperlink>
      <w:r w:rsidDel="00000000" w:rsidR="00000000" w:rsidRPr="00000000">
        <w:rPr>
          <w:rFonts w:ascii="Times New Roman" w:cs="Times New Roman" w:eastAsia="Times New Roman" w:hAnsi="Times New Roman"/>
          <w:sz w:val="18"/>
          <w:szCs w:val="18"/>
          <w:rtl w:val="0"/>
        </w:rPr>
        <w:t xml:space="preserve"> has sold over 20 million tickets to patrons. Premier has been a Top 20 global promoter and has produced more than 2,000 concerts and events in the past five years. Pollstar named Premier the #1 faith and family independent promoter in the last 10 years. Producing events that move the soul both nationally and internationally, Premier is proud to have </w:t>
      </w:r>
    </w:p>
    <w:p w:rsidR="00000000" w:rsidDel="00000000" w:rsidP="00000000" w:rsidRDefault="00000000" w:rsidRPr="00000000" w14:paraId="00000016">
      <w:pPr>
        <w:spacing w:line="240" w:lineRule="auto"/>
        <w:ind w:right="-27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helped raise more than $271 million to improve the lives of children and communities in 100+ countries worldwide. Whether it’s a large multi-day festival, sold-out concert or intimate conference, Premier seeks to positively impact the lives of every attendee so they leave encouraged, happy and hopeful. Premier is currently promoting acts including Hillsong UNITED, Dude Perfect, Lauren Daigle, Hillsong Worship, Baby Shark, Casting Crowns, Chris Tomlin, Sadie Robertson, Elevation Worship, Kari Jobe Bethel Music and many more.</w:t>
      </w:r>
    </w:p>
    <w:p w:rsidR="00000000" w:rsidDel="00000000" w:rsidP="00000000" w:rsidRDefault="00000000" w:rsidRPr="00000000" w14:paraId="00000017">
      <w:pPr>
        <w:spacing w:line="240" w:lineRule="auto"/>
        <w:ind w:right="-270"/>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18">
      <w:pPr>
        <w:spacing w:line="240" w:lineRule="auto"/>
        <w:ind w:right="-270"/>
        <w:rPr>
          <w:rFonts w:ascii="Times New Roman" w:cs="Times New Roman" w:eastAsia="Times New Roman" w:hAnsi="Times New Roman"/>
          <w:b w:val="1"/>
          <w:color w:val="0a0a0a"/>
          <w:sz w:val="18"/>
          <w:szCs w:val="18"/>
          <w:highlight w:val="white"/>
        </w:rPr>
      </w:pPr>
      <w:r w:rsidDel="00000000" w:rsidR="00000000" w:rsidRPr="00000000">
        <w:rPr>
          <w:rFonts w:ascii="Times New Roman" w:cs="Times New Roman" w:eastAsia="Times New Roman" w:hAnsi="Times New Roman"/>
          <w:b w:val="1"/>
          <w:color w:val="0a0a0a"/>
          <w:sz w:val="18"/>
          <w:szCs w:val="18"/>
          <w:highlight w:val="white"/>
          <w:rtl w:val="0"/>
        </w:rPr>
        <w:t xml:space="preserve">About CAIN:</w:t>
      </w:r>
    </w:p>
    <w:p w:rsidR="00000000" w:rsidDel="00000000" w:rsidP="00000000" w:rsidRDefault="00000000" w:rsidRPr="00000000" w14:paraId="00000019">
      <w:pPr>
        <w:spacing w:line="240" w:lineRule="auto"/>
        <w:ind w:right="-270"/>
        <w:rPr>
          <w:rFonts w:ascii="Times New Roman" w:cs="Times New Roman" w:eastAsia="Times New Roman" w:hAnsi="Times New Roman"/>
          <w:color w:val="0a0a0a"/>
          <w:sz w:val="18"/>
          <w:szCs w:val="18"/>
          <w:highlight w:val="white"/>
        </w:rPr>
      </w:pPr>
      <w:r w:rsidDel="00000000" w:rsidR="00000000" w:rsidRPr="00000000">
        <w:rPr>
          <w:rFonts w:ascii="Times New Roman" w:cs="Times New Roman" w:eastAsia="Times New Roman" w:hAnsi="Times New Roman"/>
          <w:color w:val="0a0a0a"/>
          <w:sz w:val="18"/>
          <w:szCs w:val="18"/>
          <w:highlight w:val="white"/>
          <w:rtl w:val="0"/>
        </w:rPr>
        <w:t xml:space="preserve">Spend five minutes with the members of CAIN and you’ll feel like you’ve spent the afternoon in the sunshine. CAIN - made up of siblings Madison Cain Johnson, Taylor Cain Matz, and Logan Cain - has discovered what it’s like to live their calling while doing their favorite thing, singing about Jesus. Raised in Alabama the kids of pastors, CAIN developed a love for music from an early age. CAIN’s signature harmony-based, country-laced melodies launched their career with two No. 1 singles at Christian radio, “Rise Up (Lazarus)” and “Yes He Can.” Their current single “I’m So Blessed” is spreading joy virally, spreading 60 million social impressions on Instagram alone. After sharing the stage with the likes of Zach Williams, We The Kingdom, TobyMac, and Matthew West, CAIN closes their 2022 with Casting Crowns and Anne Wilson on a nationwide tour. Hearing their songs live, listeners will be blessed by the songs of CAIN - music made of hard-won hope that radiates the kind of eternal happiness only found in the goodness of God.</w:t>
      </w:r>
    </w:p>
    <w:p w:rsidR="00000000" w:rsidDel="00000000" w:rsidP="00000000" w:rsidRDefault="00000000" w:rsidRPr="00000000" w14:paraId="0000001A">
      <w:pPr>
        <w:spacing w:line="240" w:lineRule="auto"/>
        <w:ind w:right="-270"/>
        <w:rPr>
          <w:rFonts w:ascii="Times New Roman" w:cs="Times New Roman" w:eastAsia="Times New Roman" w:hAnsi="Times New Roman"/>
          <w:color w:val="0a0a0a"/>
          <w:sz w:val="18"/>
          <w:szCs w:val="18"/>
          <w:highlight w:val="white"/>
        </w:rPr>
      </w:pPr>
      <w:r w:rsidDel="00000000" w:rsidR="00000000" w:rsidRPr="00000000">
        <w:rPr>
          <w:rtl w:val="0"/>
        </w:rPr>
      </w:r>
    </w:p>
    <w:p w:rsidR="00000000" w:rsidDel="00000000" w:rsidP="00000000" w:rsidRDefault="00000000" w:rsidRPr="00000000" w14:paraId="0000001B">
      <w:pPr>
        <w:spacing w:line="240" w:lineRule="auto"/>
        <w:ind w:right="-270"/>
        <w:rPr>
          <w:rFonts w:ascii="Times New Roman" w:cs="Times New Roman" w:eastAsia="Times New Roman" w:hAnsi="Times New Roman"/>
          <w:b w:val="1"/>
          <w:color w:val="0a0a0a"/>
          <w:sz w:val="18"/>
          <w:szCs w:val="18"/>
          <w:highlight w:val="white"/>
        </w:rPr>
      </w:pPr>
      <w:r w:rsidDel="00000000" w:rsidR="00000000" w:rsidRPr="00000000">
        <w:rPr>
          <w:rFonts w:ascii="Times New Roman" w:cs="Times New Roman" w:eastAsia="Times New Roman" w:hAnsi="Times New Roman"/>
          <w:b w:val="1"/>
          <w:color w:val="0a0a0a"/>
          <w:sz w:val="18"/>
          <w:szCs w:val="18"/>
          <w:highlight w:val="white"/>
          <w:rtl w:val="0"/>
        </w:rPr>
        <w:t xml:space="preserve">About Katy Nichole:</w:t>
      </w:r>
    </w:p>
    <w:p w:rsidR="00000000" w:rsidDel="00000000" w:rsidP="00000000" w:rsidRDefault="00000000" w:rsidRPr="00000000" w14:paraId="0000001C">
      <w:pPr>
        <w:shd w:fill="ffffff" w:val="clear"/>
        <w:spacing w:after="0" w:before="0" w:line="240" w:lineRule="auto"/>
        <w:rPr>
          <w:rFonts w:ascii="Times New Roman" w:cs="Times New Roman" w:eastAsia="Times New Roman" w:hAnsi="Times New Roman"/>
          <w:b w:val="1"/>
          <w:color w:val="0a0a0a"/>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Singer/songwriter Katy Nichole doesn’t make this statement lightly. She’s experienced supernatural healing in her own life. And her unwavering belief in God’s ability to heal and the power of prayer have swiftly turned her into a viral sensation thanks to her debut single, “In Jesus Name (God of Possible),” now sound-tracking millions of personal stories on TikTok and Instagram. The song, however, finds its genesis in Katy’s own narrative—a story of suffering, hope, and prayers for healing. </w:t>
      </w:r>
      <w:r w:rsidDel="00000000" w:rsidR="00000000" w:rsidRPr="00000000">
        <w:rPr>
          <w:rtl w:val="0"/>
        </w:rPr>
      </w:r>
    </w:p>
    <w:p w:rsidR="00000000" w:rsidDel="00000000" w:rsidP="00000000" w:rsidRDefault="00000000" w:rsidRPr="00000000" w14:paraId="0000001D">
      <w:pPr>
        <w:spacing w:line="240" w:lineRule="auto"/>
        <w:ind w:right="-270"/>
        <w:rPr>
          <w:rFonts w:ascii="Times New Roman" w:cs="Times New Roman" w:eastAsia="Times New Roman" w:hAnsi="Times New Roman"/>
          <w:b w:val="1"/>
          <w:color w:val="0a0a0a"/>
          <w:sz w:val="18"/>
          <w:szCs w:val="18"/>
          <w:highlight w:val="white"/>
        </w:rPr>
      </w:pPr>
      <w:r w:rsidDel="00000000" w:rsidR="00000000" w:rsidRPr="00000000">
        <w:rPr>
          <w:rtl w:val="0"/>
        </w:rPr>
      </w:r>
    </w:p>
    <w:p w:rsidR="00000000" w:rsidDel="00000000" w:rsidP="00000000" w:rsidRDefault="00000000" w:rsidRPr="00000000" w14:paraId="0000001E">
      <w:pPr>
        <w:spacing w:line="240" w:lineRule="auto"/>
        <w:ind w:right="-270"/>
        <w:rPr>
          <w:rFonts w:ascii="Times New Roman" w:cs="Times New Roman" w:eastAsia="Times New Roman" w:hAnsi="Times New Roman"/>
          <w:b w:val="1"/>
          <w:color w:val="0a0a0a"/>
          <w:sz w:val="18"/>
          <w:szCs w:val="18"/>
          <w:highlight w:val="white"/>
        </w:rPr>
      </w:pPr>
      <w:r w:rsidDel="00000000" w:rsidR="00000000" w:rsidRPr="00000000">
        <w:rPr>
          <w:rFonts w:ascii="Times New Roman" w:cs="Times New Roman" w:eastAsia="Times New Roman" w:hAnsi="Times New Roman"/>
          <w:b w:val="1"/>
          <w:color w:val="0a0a0a"/>
          <w:sz w:val="18"/>
          <w:szCs w:val="18"/>
          <w:highlight w:val="white"/>
          <w:rtl w:val="0"/>
        </w:rPr>
        <w:t xml:space="preserve">About David Leonard: </w:t>
      </w:r>
    </w:p>
    <w:p w:rsidR="00000000" w:rsidDel="00000000" w:rsidP="00000000" w:rsidRDefault="00000000" w:rsidRPr="00000000" w14:paraId="0000001F">
      <w:pPr>
        <w:rPr>
          <w:rFonts w:ascii="Times New Roman" w:cs="Times New Roman" w:eastAsia="Times New Roman" w:hAnsi="Times New Roman"/>
          <w:b w:val="1"/>
          <w:color w:val="0a0a0a"/>
          <w:sz w:val="18"/>
          <w:szCs w:val="18"/>
          <w:highlight w:val="white"/>
        </w:rPr>
      </w:pPr>
      <w:r w:rsidDel="00000000" w:rsidR="00000000" w:rsidRPr="00000000">
        <w:rPr>
          <w:rFonts w:ascii="Times New Roman" w:cs="Times New Roman" w:eastAsia="Times New Roman" w:hAnsi="Times New Roman"/>
          <w:sz w:val="18"/>
          <w:szCs w:val="18"/>
          <w:rtl w:val="0"/>
        </w:rPr>
        <w:t xml:space="preserve">David Leonard has been playing, singing, writing, and recording music since college when he and his friends formed the band Jackson Waters. He later performed with NEEDTOBREATHE before recording as one-half of the critically acclaimed and GRAMMY-nominated duo All Sons &amp; Daughters. Leonard is also a GMA Dove Award-winning producer and creative partner in The Creak Music. His songwriting credits include “Great Are You Lord,” “Christ Be All Around,” “All The Poor and Powerless,” and “God Who Moves The Mountains.” He released his solo project The Wait in the spring of 2019 with much acclaim from critics.</w:t>
      </w:r>
      <w:r w:rsidDel="00000000" w:rsidR="00000000" w:rsidRPr="00000000">
        <w:rPr>
          <w:rtl w:val="0"/>
        </w:rPr>
      </w:r>
    </w:p>
    <w:p w:rsidR="00000000" w:rsidDel="00000000" w:rsidP="00000000" w:rsidRDefault="00000000" w:rsidRPr="00000000" w14:paraId="00000020">
      <w:pPr>
        <w:spacing w:line="240" w:lineRule="auto"/>
        <w:ind w:right="-270"/>
        <w:rPr>
          <w:rFonts w:ascii="Times New Roman" w:cs="Times New Roman" w:eastAsia="Times New Roman" w:hAnsi="Times New Roman"/>
          <w:color w:val="0a0a0a"/>
          <w:sz w:val="18"/>
          <w:szCs w:val="18"/>
          <w:highlight w:val="white"/>
        </w:rPr>
      </w:pPr>
      <w:r w:rsidDel="00000000" w:rsidR="00000000" w:rsidRPr="00000000">
        <w:rPr>
          <w:rtl w:val="0"/>
        </w:rPr>
      </w:r>
    </w:p>
    <w:p w:rsidR="00000000" w:rsidDel="00000000" w:rsidP="00000000" w:rsidRDefault="00000000" w:rsidRPr="00000000" w14:paraId="00000021">
      <w:pPr>
        <w:ind w:right="-27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2">
      <w:pPr>
        <w:ind w:right="-27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3">
      <w:pPr>
        <w:ind w:right="-27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4">
      <w:pPr>
        <w:ind w:right="-27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Contact:</w:t>
      </w:r>
    </w:p>
    <w:p w:rsidR="00000000" w:rsidDel="00000000" w:rsidP="00000000" w:rsidRDefault="00000000" w:rsidRPr="00000000" w14:paraId="00000025">
      <w:pPr>
        <w:ind w:right="-27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Jennifer Willingham</w:t>
      </w:r>
    </w:p>
    <w:p w:rsidR="00000000" w:rsidDel="00000000" w:rsidP="00000000" w:rsidRDefault="00000000" w:rsidRPr="00000000" w14:paraId="00000026">
      <w:pPr>
        <w:ind w:right="-27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EPIC Agency</w:t>
      </w:r>
    </w:p>
    <w:p w:rsidR="00000000" w:rsidDel="00000000" w:rsidP="00000000" w:rsidRDefault="00000000" w:rsidRPr="00000000" w14:paraId="00000027">
      <w:pPr>
        <w:ind w:right="-27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jennifer@epic.inc</w:t>
      </w:r>
    </w:p>
    <w:p w:rsidR="00000000" w:rsidDel="00000000" w:rsidP="00000000" w:rsidRDefault="00000000" w:rsidRPr="00000000" w14:paraId="00000028">
      <w:pPr>
        <w:ind w:right="-27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615-483-4729</w:t>
      </w:r>
    </w:p>
    <w:p w:rsidR="00000000" w:rsidDel="00000000" w:rsidP="00000000" w:rsidRDefault="00000000" w:rsidRPr="00000000" w14:paraId="00000029">
      <w:pPr>
        <w:ind w:right="-270"/>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2A">
      <w:pPr>
        <w:ind w:right="-270"/>
        <w:rPr>
          <w:rFonts w:ascii="Times New Roman" w:cs="Times New Roman" w:eastAsia="Times New Roman" w:hAnsi="Times New Roman"/>
          <w:color w:val="ff0000"/>
          <w:sz w:val="18"/>
          <w:szCs w:val="18"/>
        </w:rPr>
      </w:pPr>
      <w:r w:rsidDel="00000000" w:rsidR="00000000" w:rsidRPr="00000000">
        <w:rPr>
          <w:rtl w:val="0"/>
        </w:rPr>
      </w:r>
    </w:p>
    <w:tbl>
      <w:tblPr>
        <w:tblStyle w:val="Table1"/>
        <w:tblW w:w="55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240"/>
        <w:tblGridChange w:id="0">
          <w:tblGrid>
            <w:gridCol w:w="2340"/>
            <w:gridCol w:w="32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Thursday, March 2,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Bowling Green, KY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Friday, March 3,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Paducah, KY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Saturday, March 4,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Anderson, IN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Sunday, March 5,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Mt. Vernon, IL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Thursday, March 9,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Jacksonville, FL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Friday, March 10,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Clearwater, FL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Sunday, March 12,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Sarasota, FL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Thursday, March 16,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Glen Allen, VA (Richmond)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Friday, March 17,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Bensalem, PA (Philly)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Saturday, March 18,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Virginia Beach, VA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Sunday, March 19,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Lexington, SC</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 March 23,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Somerset, KY</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 March 24,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Huntington, WV</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Saturday, March 25,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Burlington, NC (Greensboro)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Sunday, March 26,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Mansfield, OH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 March 30,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Fayetteville, NC</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 March 31,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Valdosta, GA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Saturday, April 1,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Fayetteville, GA (Atlanta)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 April 20,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Holland, MI (Grand Rapids)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 April 21,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Oswego, IL (Chicago)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Saturday, April 22,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O’Fallon, IL</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Sunday, April 23,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Clarksville, TN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 April 27,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Flint, TX</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 April 28,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Allen, TX (Dallas)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Saturday, April 29,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Lubbock, TX</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Sunday, April 30,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Bethany, OK (OKC)</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 May 3,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Odessa, TX</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 May 4,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Austin, TX</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 May 5,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Russellville, AR</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Saturday, May 6,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Birmingham, AL</w:t>
            </w:r>
          </w:p>
        </w:tc>
      </w:tr>
    </w:tbl>
    <w:p w:rsidR="00000000" w:rsidDel="00000000" w:rsidP="00000000" w:rsidRDefault="00000000" w:rsidRPr="00000000" w14:paraId="00000067">
      <w:pPr>
        <w:spacing w:line="240" w:lineRule="auto"/>
        <w:rPr>
          <w:rFonts w:ascii="Times New Roman" w:cs="Times New Roman" w:eastAsia="Times New Roman" w:hAnsi="Times New Roman"/>
          <w:b w:val="1"/>
          <w:sz w:val="28"/>
          <w:szCs w:val="28"/>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-581024</wp:posOffset>
          </wp:positionH>
          <wp:positionV relativeFrom="paragraph">
            <wp:posOffset>-133349</wp:posOffset>
          </wp:positionV>
          <wp:extent cx="581025" cy="6572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11594" t="0"/>
                  <a:stretch>
                    <a:fillRect/>
                  </a:stretch>
                </pic:blipFill>
                <pic:spPr>
                  <a:xfrm>
                    <a:off x="0" y="0"/>
                    <a:ext cx="581025" cy="657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5229225</wp:posOffset>
          </wp:positionH>
          <wp:positionV relativeFrom="paragraph">
            <wp:posOffset>0</wp:posOffset>
          </wp:positionV>
          <wp:extent cx="1236980" cy="392430"/>
          <wp:effectExtent b="0" l="0" r="0" t="0"/>
          <wp:wrapSquare wrapText="bothSides" distB="0" distT="0" distL="114300" distR="114300"/>
          <wp:docPr descr="A close up of a sign&#10;&#10;Description automatically generated" id="2" name="image2.png"/>
          <a:graphic>
            <a:graphicData uri="http://schemas.openxmlformats.org/drawingml/2006/picture">
              <pic:pic>
                <pic:nvPicPr>
                  <pic:cNvPr descr="A close up of a sign&#10;&#10;Description automatically generated" id="0" name="image2.png"/>
                  <pic:cNvPicPr preferRelativeResize="0"/>
                </pic:nvPicPr>
                <pic:blipFill>
                  <a:blip r:embed="rId2"/>
                  <a:srcRect b="0" l="0" r="0" t="0"/>
                  <a:stretch>
                    <a:fillRect/>
                  </a:stretch>
                </pic:blipFill>
                <pic:spPr>
                  <a:xfrm>
                    <a:off x="0" y="0"/>
                    <a:ext cx="1236980" cy="3924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premierproductions.com/"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s://www.premierproductions.com/" TargetMode="External"/><Relationship Id="rId8" Type="http://schemas.openxmlformats.org/officeDocument/2006/relationships/hyperlink" Target="https://www.premierproduc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